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869858" w14:textId="728DF130" w:rsidR="00BB2AE0" w:rsidRDefault="00BB2AE0" w:rsidP="005E7F7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9356EA9" wp14:editId="6511AFB0">
            <wp:extent cx="3481070" cy="133540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1070" cy="1335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8F5B5B" w14:textId="77777777" w:rsidR="00BB2AE0" w:rsidRDefault="00BB2AE0" w:rsidP="005E7F7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D11FB46" w14:textId="1A0925A5" w:rsidR="005E7F7D" w:rsidRPr="00BB2AE0" w:rsidRDefault="005E7F7D" w:rsidP="005E7F7D">
      <w:pPr>
        <w:jc w:val="center"/>
        <w:rPr>
          <w:rFonts w:ascii="Times New Roman" w:hAnsi="Times New Roman" w:cs="Times New Roman"/>
          <w:b/>
          <w:color w:val="0070C0"/>
          <w:sz w:val="36"/>
          <w:szCs w:val="36"/>
        </w:rPr>
      </w:pPr>
      <w:proofErr w:type="spellStart"/>
      <w:r w:rsidRPr="00BB2AE0">
        <w:rPr>
          <w:rFonts w:ascii="Times New Roman" w:hAnsi="Times New Roman" w:cs="Times New Roman"/>
          <w:b/>
          <w:color w:val="0070C0"/>
          <w:sz w:val="36"/>
          <w:szCs w:val="36"/>
        </w:rPr>
        <w:t>Зиминская</w:t>
      </w:r>
      <w:proofErr w:type="spellEnd"/>
      <w:r w:rsidRPr="00BB2AE0">
        <w:rPr>
          <w:rFonts w:ascii="Times New Roman" w:hAnsi="Times New Roman" w:cs="Times New Roman"/>
          <w:b/>
          <w:color w:val="0070C0"/>
          <w:sz w:val="36"/>
          <w:szCs w:val="36"/>
        </w:rPr>
        <w:t xml:space="preserve"> межрайонная прокуратура разъясняет </w:t>
      </w:r>
    </w:p>
    <w:p w14:paraId="6BF5F232" w14:textId="2DA86CDF" w:rsidR="005E7F7D" w:rsidRDefault="005E7F7D" w:rsidP="005E7F7D">
      <w:pPr>
        <w:jc w:val="center"/>
        <w:rPr>
          <w:rFonts w:ascii="Times New Roman" w:hAnsi="Times New Roman" w:cs="Times New Roman"/>
          <w:b/>
          <w:color w:val="C00000"/>
          <w:sz w:val="36"/>
          <w:szCs w:val="36"/>
        </w:rPr>
      </w:pPr>
      <w:r w:rsidRPr="00BB2AE0">
        <w:rPr>
          <w:rFonts w:ascii="Times New Roman" w:hAnsi="Times New Roman" w:cs="Times New Roman"/>
          <w:b/>
          <w:color w:val="C00000"/>
          <w:sz w:val="36"/>
          <w:szCs w:val="36"/>
        </w:rPr>
        <w:t>Избирательные права граждан</w:t>
      </w:r>
    </w:p>
    <w:p w14:paraId="27E66813" w14:textId="77777777" w:rsidR="00BB2AE0" w:rsidRPr="00BB2AE0" w:rsidRDefault="00BB2AE0" w:rsidP="005E7F7D">
      <w:pPr>
        <w:jc w:val="center"/>
        <w:rPr>
          <w:rFonts w:ascii="Times New Roman" w:hAnsi="Times New Roman" w:cs="Times New Roman"/>
          <w:b/>
          <w:color w:val="C00000"/>
          <w:sz w:val="36"/>
          <w:szCs w:val="36"/>
        </w:rPr>
      </w:pPr>
    </w:p>
    <w:p w14:paraId="20B71B06" w14:textId="3614D918" w:rsidR="005E7F7D" w:rsidRPr="00537E4E" w:rsidRDefault="005E7F7D" w:rsidP="00125F8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E4E">
        <w:rPr>
          <w:rFonts w:ascii="Times New Roman" w:hAnsi="Times New Roman" w:cs="Times New Roman"/>
          <w:sz w:val="28"/>
          <w:szCs w:val="28"/>
        </w:rPr>
        <w:t xml:space="preserve">Избирательные права граждан -это субъективные права, гарантирующие гражданам возможность избирать и быть избранными в органы государственной власти и местного самоуправления.  Они включают в себя активное и пассивное избирательное право. </w:t>
      </w:r>
    </w:p>
    <w:p w14:paraId="58D93833" w14:textId="77E1DAE8" w:rsidR="00145AA4" w:rsidRPr="00537E4E" w:rsidRDefault="00145AA4" w:rsidP="00125F8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E4E">
        <w:rPr>
          <w:rFonts w:ascii="Times New Roman" w:hAnsi="Times New Roman" w:cs="Times New Roman"/>
          <w:sz w:val="28"/>
          <w:szCs w:val="28"/>
        </w:rPr>
        <w:t xml:space="preserve">Активное избирательное право-это права избирать своих представителей в выборные органы государственной власти и органы местного самоуправления, данное право возникает у граждан с 18 лет. </w:t>
      </w:r>
    </w:p>
    <w:p w14:paraId="05DB4842" w14:textId="1B17E4B3" w:rsidR="00145AA4" w:rsidRPr="00537E4E" w:rsidRDefault="00145AA4" w:rsidP="00125F8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E4E">
        <w:rPr>
          <w:rFonts w:ascii="Times New Roman" w:hAnsi="Times New Roman" w:cs="Times New Roman"/>
          <w:sz w:val="28"/>
          <w:szCs w:val="28"/>
        </w:rPr>
        <w:t xml:space="preserve">Пассивное избирательное право- наступает с более позднего возраста. Так, для избрания депутатом государственной Думы или представительных органов государственной власти субъектов РФ необходимо достичь 21 года, для избрания </w:t>
      </w:r>
      <w:r w:rsidR="00537E4E" w:rsidRPr="00537E4E">
        <w:rPr>
          <w:rFonts w:ascii="Times New Roman" w:hAnsi="Times New Roman" w:cs="Times New Roman"/>
          <w:sz w:val="28"/>
          <w:szCs w:val="28"/>
        </w:rPr>
        <w:t xml:space="preserve">на пост Президента РФ- 35 лет, а главой исполнительных органов государственной власти субъектов РФ может быть избрано лицо, достигшее 30 лет. </w:t>
      </w:r>
    </w:p>
    <w:p w14:paraId="0C20C6E6" w14:textId="01690C98" w:rsidR="005E7F7D" w:rsidRPr="00537E4E" w:rsidRDefault="005E7F7D" w:rsidP="00125F8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E4E">
        <w:rPr>
          <w:rFonts w:ascii="Times New Roman" w:hAnsi="Times New Roman" w:cs="Times New Roman"/>
          <w:sz w:val="28"/>
          <w:szCs w:val="28"/>
        </w:rPr>
        <w:t>Все граждане, достигшие 18 лет</w:t>
      </w:r>
      <w:r w:rsidR="00145AA4" w:rsidRPr="00537E4E">
        <w:rPr>
          <w:rFonts w:ascii="Times New Roman" w:hAnsi="Times New Roman" w:cs="Times New Roman"/>
          <w:sz w:val="28"/>
          <w:szCs w:val="28"/>
        </w:rPr>
        <w:t xml:space="preserve"> на момент голосования,</w:t>
      </w:r>
      <w:r w:rsidRPr="00537E4E">
        <w:rPr>
          <w:rFonts w:ascii="Times New Roman" w:hAnsi="Times New Roman" w:cs="Times New Roman"/>
          <w:sz w:val="28"/>
          <w:szCs w:val="28"/>
        </w:rPr>
        <w:t xml:space="preserve"> имеют право избирать и быть избранными. Граждане голосуют непосредственно за кандидатов или партии. Тайное голосование обеспечивает конфиденциальность волеизъявления. </w:t>
      </w:r>
    </w:p>
    <w:p w14:paraId="5A225ACE" w14:textId="46E60560" w:rsidR="00145AA4" w:rsidRPr="00537E4E" w:rsidRDefault="00145AA4" w:rsidP="00125F8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E4E">
        <w:rPr>
          <w:rFonts w:ascii="Times New Roman" w:hAnsi="Times New Roman" w:cs="Times New Roman"/>
          <w:sz w:val="28"/>
          <w:szCs w:val="28"/>
        </w:rPr>
        <w:t>Не имеют право избирать и быть избранными граждане, признанные судом недееспособными, а также находящиеся в местах лишения свободы по приговору суда.</w:t>
      </w:r>
    </w:p>
    <w:p w14:paraId="6ABD5212" w14:textId="7EAD7865" w:rsidR="005E7F7D" w:rsidRPr="00537E4E" w:rsidRDefault="005E7F7D" w:rsidP="00EF2A0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E4E">
        <w:rPr>
          <w:rFonts w:ascii="Times New Roman" w:hAnsi="Times New Roman" w:cs="Times New Roman"/>
          <w:sz w:val="28"/>
          <w:szCs w:val="28"/>
        </w:rPr>
        <w:t xml:space="preserve">В Российской Федерации избирательные права граждан регулируются Конституцией Российской Федерации и федеральными законами, а также законами субъектов Российской Федерации.  </w:t>
      </w:r>
    </w:p>
    <w:p w14:paraId="3ABC9996" w14:textId="77777777" w:rsidR="00BB2AE0" w:rsidRDefault="00BB2AE0" w:rsidP="00EF2A0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05CD732" w14:textId="77777777" w:rsidR="00BB2AE0" w:rsidRDefault="00BB2AE0" w:rsidP="00EF2A0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B892D9" w14:textId="77777777" w:rsidR="00BB2AE0" w:rsidRDefault="00BB2AE0" w:rsidP="00EF2A0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F0C4EF" w14:textId="52BE08FC" w:rsidR="00537E4E" w:rsidRPr="00537E4E" w:rsidRDefault="00537E4E" w:rsidP="00EF2A0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E4E">
        <w:rPr>
          <w:rFonts w:ascii="Times New Roman" w:hAnsi="Times New Roman" w:cs="Times New Roman"/>
          <w:sz w:val="28"/>
          <w:szCs w:val="28"/>
        </w:rPr>
        <w:t xml:space="preserve">Процесс реализации избирательных прав включает в себя несколько этапов: </w:t>
      </w:r>
    </w:p>
    <w:p w14:paraId="5F6B8DDA" w14:textId="19EAB574" w:rsidR="00537E4E" w:rsidRPr="00537E4E" w:rsidRDefault="00537E4E" w:rsidP="00537E4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37E4E">
        <w:rPr>
          <w:rFonts w:ascii="Times New Roman" w:hAnsi="Times New Roman" w:cs="Times New Roman"/>
          <w:sz w:val="28"/>
          <w:szCs w:val="28"/>
        </w:rPr>
        <w:t xml:space="preserve">Назначение выборов; </w:t>
      </w:r>
    </w:p>
    <w:p w14:paraId="5ECB2750" w14:textId="7876D213" w:rsidR="00537E4E" w:rsidRPr="00537E4E" w:rsidRDefault="00537E4E" w:rsidP="00537E4E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E4E">
        <w:rPr>
          <w:rFonts w:ascii="Times New Roman" w:hAnsi="Times New Roman" w:cs="Times New Roman"/>
          <w:sz w:val="28"/>
          <w:szCs w:val="28"/>
        </w:rPr>
        <w:t xml:space="preserve">Формирование избирательных округов и комиссий </w:t>
      </w:r>
      <w:r w:rsidRPr="00537E4E">
        <w:rPr>
          <w:rFonts w:ascii="Times New Roman" w:hAnsi="Times New Roman" w:cs="Times New Roman"/>
          <w:sz w:val="28"/>
          <w:szCs w:val="28"/>
        </w:rPr>
        <w:br/>
        <w:t>составление списков избирателей;</w:t>
      </w:r>
    </w:p>
    <w:p w14:paraId="447DDD10" w14:textId="01661FF6" w:rsidR="00537E4E" w:rsidRPr="00537E4E" w:rsidRDefault="00537E4E" w:rsidP="00537E4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37E4E">
        <w:rPr>
          <w:rFonts w:ascii="Times New Roman" w:hAnsi="Times New Roman" w:cs="Times New Roman"/>
          <w:sz w:val="28"/>
          <w:szCs w:val="28"/>
        </w:rPr>
        <w:t>Выдвижение и регистрация кандидатов;</w:t>
      </w:r>
    </w:p>
    <w:p w14:paraId="3912F2B8" w14:textId="45E4D9FD" w:rsidR="00537E4E" w:rsidRPr="00537E4E" w:rsidRDefault="00537E4E" w:rsidP="00537E4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37E4E">
        <w:rPr>
          <w:rFonts w:ascii="Times New Roman" w:hAnsi="Times New Roman" w:cs="Times New Roman"/>
          <w:sz w:val="28"/>
          <w:szCs w:val="28"/>
        </w:rPr>
        <w:t>Предвыборная агитация;</w:t>
      </w:r>
    </w:p>
    <w:p w14:paraId="06BEED2E" w14:textId="778B8C89" w:rsidR="00537E4E" w:rsidRPr="00537E4E" w:rsidRDefault="00537E4E" w:rsidP="00537E4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37E4E">
        <w:rPr>
          <w:rFonts w:ascii="Times New Roman" w:hAnsi="Times New Roman" w:cs="Times New Roman"/>
          <w:sz w:val="28"/>
          <w:szCs w:val="28"/>
        </w:rPr>
        <w:t xml:space="preserve">Голосование; </w:t>
      </w:r>
    </w:p>
    <w:p w14:paraId="634E4DEF" w14:textId="3F9B4FF7" w:rsidR="00537E4E" w:rsidRPr="00537E4E" w:rsidRDefault="00537E4E" w:rsidP="00537E4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37E4E">
        <w:rPr>
          <w:rFonts w:ascii="Times New Roman" w:hAnsi="Times New Roman" w:cs="Times New Roman"/>
          <w:sz w:val="28"/>
          <w:szCs w:val="28"/>
        </w:rPr>
        <w:t xml:space="preserve">Подсчет голосов и установлением итогов выборов; </w:t>
      </w:r>
    </w:p>
    <w:p w14:paraId="50E5D43C" w14:textId="44579BA9" w:rsidR="00537E4E" w:rsidRPr="00537E4E" w:rsidRDefault="00537E4E" w:rsidP="00537E4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37E4E">
        <w:rPr>
          <w:rFonts w:ascii="Times New Roman" w:hAnsi="Times New Roman" w:cs="Times New Roman"/>
          <w:sz w:val="28"/>
          <w:szCs w:val="28"/>
        </w:rPr>
        <w:t xml:space="preserve">Обжалование результатов выборов. </w:t>
      </w:r>
    </w:p>
    <w:p w14:paraId="79ECF3E2" w14:textId="4026018A" w:rsidR="00EF2A00" w:rsidRPr="00537E4E" w:rsidRDefault="00537E4E" w:rsidP="00EF2A0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E4E">
        <w:rPr>
          <w:rFonts w:ascii="Times New Roman" w:hAnsi="Times New Roman" w:cs="Times New Roman"/>
          <w:sz w:val="28"/>
          <w:szCs w:val="28"/>
        </w:rPr>
        <w:t>Вместе с тем,</w:t>
      </w:r>
      <w:r w:rsidR="00EF2A00" w:rsidRPr="00537E4E">
        <w:rPr>
          <w:rFonts w:ascii="Times New Roman" w:hAnsi="Times New Roman" w:cs="Times New Roman"/>
          <w:sz w:val="28"/>
          <w:szCs w:val="28"/>
        </w:rPr>
        <w:t xml:space="preserve"> избирательные комиссии обязаны в пределах своей компетенции рассматривать поступившие к ним в ходе избирательной компании обращения о нарушениях настоящего Федерального закона, иных федеральных законов в части, регулирующей подготовку и проведение выборов, осуществлять проверки по этим обращениям и давать лицам, направ</w:t>
      </w:r>
      <w:r w:rsidR="00145AA4" w:rsidRPr="00537E4E">
        <w:rPr>
          <w:rFonts w:ascii="Times New Roman" w:hAnsi="Times New Roman" w:cs="Times New Roman"/>
          <w:sz w:val="28"/>
          <w:szCs w:val="28"/>
        </w:rPr>
        <w:t>ив</w:t>
      </w:r>
      <w:r w:rsidR="00EF2A00" w:rsidRPr="00537E4E">
        <w:rPr>
          <w:rFonts w:ascii="Times New Roman" w:hAnsi="Times New Roman" w:cs="Times New Roman"/>
          <w:sz w:val="28"/>
          <w:szCs w:val="28"/>
        </w:rPr>
        <w:t xml:space="preserve">шим обращения </w:t>
      </w:r>
      <w:r w:rsidR="00145AA4" w:rsidRPr="00537E4E">
        <w:rPr>
          <w:rFonts w:ascii="Times New Roman" w:hAnsi="Times New Roman" w:cs="Times New Roman"/>
          <w:sz w:val="28"/>
          <w:szCs w:val="28"/>
        </w:rPr>
        <w:t xml:space="preserve">письменные ответы в пятидневный срок, но не позднее дня, предшествующего дню голосования, а по обращениям, поступившим в день голосования или в день, следующий за днем голосования- немедленно. </w:t>
      </w:r>
    </w:p>
    <w:p w14:paraId="03742502" w14:textId="602B2D88" w:rsidR="00145AA4" w:rsidRDefault="00145AA4" w:rsidP="00BB2AE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D336131" w14:textId="77777777" w:rsidR="00BB2AE0" w:rsidRDefault="00BB2AE0" w:rsidP="00BB2AE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72468CC" w14:textId="243A7309" w:rsidR="00BB2AE0" w:rsidRDefault="00BB2AE0" w:rsidP="00BB2AE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Разъяснение подго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товила</w:t>
      </w:r>
    </w:p>
    <w:p w14:paraId="3E063C2B" w14:textId="63288A36" w:rsidR="00BB2AE0" w:rsidRDefault="00BB2AE0" w:rsidP="00BB2AE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 прокурора</w:t>
      </w:r>
    </w:p>
    <w:p w14:paraId="43A67021" w14:textId="54177D9B" w:rsidR="00BB2AE0" w:rsidRPr="00537E4E" w:rsidRDefault="00BB2AE0" w:rsidP="00BB2AE0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Шевко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К.А.</w:t>
      </w:r>
    </w:p>
    <w:p w14:paraId="05E17650" w14:textId="77777777" w:rsidR="005E7F7D" w:rsidRPr="00537E4E" w:rsidRDefault="005E7F7D" w:rsidP="005E7F7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20C0FBA" w14:textId="77777777" w:rsidR="00C3278E" w:rsidRPr="00537E4E" w:rsidRDefault="00BB2AE0">
      <w:pPr>
        <w:rPr>
          <w:sz w:val="28"/>
          <w:szCs w:val="28"/>
        </w:rPr>
      </w:pPr>
    </w:p>
    <w:sectPr w:rsidR="00C3278E" w:rsidRPr="00537E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5646A6"/>
    <w:multiLevelType w:val="hybridMultilevel"/>
    <w:tmpl w:val="F17E1F24"/>
    <w:lvl w:ilvl="0" w:tplc="90F21DB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564"/>
    <w:rsid w:val="00125F8E"/>
    <w:rsid w:val="00145AA4"/>
    <w:rsid w:val="00537E4E"/>
    <w:rsid w:val="005E7F7D"/>
    <w:rsid w:val="007B67FA"/>
    <w:rsid w:val="008A0BEF"/>
    <w:rsid w:val="00A358BC"/>
    <w:rsid w:val="00BB2AE0"/>
    <w:rsid w:val="00C34564"/>
    <w:rsid w:val="00EF2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4896D2A"/>
  <w15:chartTrackingRefBased/>
  <w15:docId w15:val="{5BC802A2-A69E-4A9B-8122-C3C999007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7F7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7E4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B2A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B2A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465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Шевко Кристина Александровна</dc:creator>
  <cp:keywords/>
  <dc:description/>
  <cp:lastModifiedBy>Admin</cp:lastModifiedBy>
  <cp:revision>3</cp:revision>
  <cp:lastPrinted>2025-08-24T23:35:00Z</cp:lastPrinted>
  <dcterms:created xsi:type="dcterms:W3CDTF">2025-07-26T10:19:00Z</dcterms:created>
  <dcterms:modified xsi:type="dcterms:W3CDTF">2025-08-24T23:35:00Z</dcterms:modified>
</cp:coreProperties>
</file>