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AB4BE" w14:textId="77777777" w:rsidR="00DD1A2A" w:rsidRDefault="00DD1A2A" w:rsidP="0048054E">
      <w:pPr>
        <w:pStyle w:val="1"/>
        <w:spacing w:line="269" w:lineRule="auto"/>
        <w:ind w:firstLine="0"/>
        <w:jc w:val="center"/>
        <w:rPr>
          <w:rStyle w:val="a3"/>
          <w:b/>
          <w:color w:val="343335"/>
          <w:sz w:val="28"/>
          <w:szCs w:val="28"/>
        </w:rPr>
      </w:pPr>
    </w:p>
    <w:p w14:paraId="7EA4AC98" w14:textId="0D65A832" w:rsidR="00DD1A2A" w:rsidRDefault="00DD1A2A" w:rsidP="0048054E">
      <w:pPr>
        <w:pStyle w:val="1"/>
        <w:spacing w:line="269" w:lineRule="auto"/>
        <w:ind w:firstLine="0"/>
        <w:jc w:val="center"/>
        <w:rPr>
          <w:rStyle w:val="a3"/>
          <w:b/>
          <w:color w:val="343335"/>
          <w:sz w:val="28"/>
          <w:szCs w:val="28"/>
        </w:rPr>
      </w:pPr>
      <w:r>
        <w:rPr>
          <w:rStyle w:val="a3"/>
          <w:b/>
          <w:noProof/>
          <w:color w:val="343335"/>
          <w:sz w:val="28"/>
          <w:szCs w:val="28"/>
          <w:lang w:eastAsia="ru-RU"/>
        </w:rPr>
        <w:drawing>
          <wp:inline distT="0" distB="0" distL="0" distR="0" wp14:anchorId="0B090517" wp14:editId="00F9E227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21B4DB" w14:textId="77777777" w:rsidR="00DD1A2A" w:rsidRDefault="00DD1A2A" w:rsidP="0048054E">
      <w:pPr>
        <w:pStyle w:val="1"/>
        <w:spacing w:line="269" w:lineRule="auto"/>
        <w:ind w:firstLine="0"/>
        <w:jc w:val="center"/>
        <w:rPr>
          <w:rStyle w:val="a3"/>
          <w:b/>
          <w:color w:val="343335"/>
          <w:sz w:val="28"/>
          <w:szCs w:val="28"/>
        </w:rPr>
      </w:pPr>
    </w:p>
    <w:p w14:paraId="73077E28" w14:textId="1B388E3D" w:rsidR="00DD1A2A" w:rsidRPr="00DD1A2A" w:rsidRDefault="00DD1A2A" w:rsidP="0048054E">
      <w:pPr>
        <w:pStyle w:val="1"/>
        <w:spacing w:line="269" w:lineRule="auto"/>
        <w:ind w:firstLine="0"/>
        <w:jc w:val="center"/>
        <w:rPr>
          <w:rStyle w:val="a3"/>
          <w:b/>
          <w:color w:val="0070C0"/>
          <w:sz w:val="36"/>
          <w:szCs w:val="36"/>
        </w:rPr>
      </w:pPr>
      <w:proofErr w:type="spellStart"/>
      <w:r w:rsidRPr="00DD1A2A">
        <w:rPr>
          <w:rStyle w:val="a3"/>
          <w:b/>
          <w:color w:val="0070C0"/>
          <w:sz w:val="36"/>
          <w:szCs w:val="36"/>
        </w:rPr>
        <w:t>Зиминская</w:t>
      </w:r>
      <w:proofErr w:type="spellEnd"/>
      <w:r w:rsidRPr="00DD1A2A">
        <w:rPr>
          <w:rStyle w:val="a3"/>
          <w:b/>
          <w:color w:val="0070C0"/>
          <w:sz w:val="36"/>
          <w:szCs w:val="36"/>
        </w:rPr>
        <w:t xml:space="preserve"> межрайонная прокуратура разъясняет</w:t>
      </w:r>
    </w:p>
    <w:p w14:paraId="0E7E3FAE" w14:textId="77777777" w:rsidR="00DD1A2A" w:rsidRDefault="00DD1A2A" w:rsidP="0048054E">
      <w:pPr>
        <w:pStyle w:val="1"/>
        <w:spacing w:line="269" w:lineRule="auto"/>
        <w:ind w:firstLine="0"/>
        <w:jc w:val="center"/>
        <w:rPr>
          <w:rStyle w:val="a3"/>
          <w:b/>
          <w:color w:val="343335"/>
          <w:sz w:val="28"/>
          <w:szCs w:val="28"/>
        </w:rPr>
      </w:pPr>
    </w:p>
    <w:p w14:paraId="13B8FEAD" w14:textId="77777777" w:rsidR="0048054E" w:rsidRPr="00DD1A2A" w:rsidRDefault="0048054E" w:rsidP="0048054E">
      <w:pPr>
        <w:pStyle w:val="1"/>
        <w:spacing w:line="269" w:lineRule="auto"/>
        <w:ind w:firstLine="0"/>
        <w:jc w:val="center"/>
        <w:rPr>
          <w:b/>
          <w:color w:val="C00000"/>
          <w:sz w:val="28"/>
          <w:szCs w:val="28"/>
        </w:rPr>
      </w:pPr>
      <w:r w:rsidRPr="00DD1A2A">
        <w:rPr>
          <w:rStyle w:val="a3"/>
          <w:b/>
          <w:color w:val="C00000"/>
          <w:sz w:val="28"/>
          <w:szCs w:val="28"/>
        </w:rPr>
        <w:t>«Об изменениях в законодательстве о переустройстве и перепланировке жилого помещения».</w:t>
      </w:r>
    </w:p>
    <w:p w14:paraId="131E6414" w14:textId="5EDF835F" w:rsidR="000213E6" w:rsidRDefault="000213E6"/>
    <w:p w14:paraId="01F39BD3" w14:textId="77777777" w:rsidR="0048054E" w:rsidRPr="0048054E" w:rsidRDefault="0048054E" w:rsidP="0048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54E">
        <w:rPr>
          <w:rFonts w:ascii="Times New Roman" w:hAnsi="Times New Roman" w:cs="Times New Roman"/>
          <w:sz w:val="28"/>
          <w:szCs w:val="28"/>
        </w:rPr>
        <w:t>С 1 апреля 2024 года вступили в силу Федеральный закон от 19.12.2023 № 608-ФЗ «О внесении изменений в Жилищный кодекс Российской Федерации» и Федеральный закон «О государственной регистрации недвижимости». В соответствии с данным законом перепланировка помещения в многоквартирном доме представляет собой изменение границ и (или) площади такого помещения, и (или) образование новых помещений, в том числе в случаях приобретения собственником помещения, смежного с принадлежащим ему помещением в многоквартирном доме и (или) изменение его внутренней планировки (в том числе без изменения границ и (или) площади помещения).</w:t>
      </w:r>
    </w:p>
    <w:p w14:paraId="79AD9FC7" w14:textId="77777777" w:rsidR="0048054E" w:rsidRPr="0048054E" w:rsidRDefault="0048054E" w:rsidP="0048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54E">
        <w:rPr>
          <w:rFonts w:ascii="Times New Roman" w:hAnsi="Times New Roman" w:cs="Times New Roman"/>
          <w:sz w:val="28"/>
          <w:szCs w:val="28"/>
        </w:rPr>
        <w:t>В соответствии с принятыми изменениями по завершению переустройства и (или) перепланировки помещения в многоквартирном доме заявитель направляет в орган, осуществляющий согласование (орган местного самоуправления), уведомление о завершении указанных работ и технический план (в случае перепланировки). Если после перепланировки образовалось новое помещение, то к указанным документам необходимо приложить сведения об оплате государственной пошлины за государственную регистрацию прав на недвижимое имущество.</w:t>
      </w:r>
    </w:p>
    <w:p w14:paraId="3FBFCF72" w14:textId="14D782FE" w:rsidR="0048054E" w:rsidRDefault="0048054E" w:rsidP="0048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54E">
        <w:rPr>
          <w:rFonts w:ascii="Times New Roman" w:hAnsi="Times New Roman" w:cs="Times New Roman"/>
          <w:sz w:val="28"/>
          <w:szCs w:val="28"/>
        </w:rPr>
        <w:t>После получения данного уведомления уполномоченный орган в срок, не превышающий 30 дней со дня его получения, утверждает акт приёмочной комиссии, подтверждающий факт переустройства и (или) перепланировки помещения в многоквартирном доме. Перепланировка помещения в многоквартирном доме считается завершенной со дня внесения сведений об изменениях в Единый государственный реестр недвижимости. Кадастровый учёт и государственная регистрация прав на переведённое либо перепланированное помещение осуществляется по заявлению органа местного самоуправления.</w:t>
      </w:r>
    </w:p>
    <w:p w14:paraId="1094043C" w14:textId="77777777" w:rsidR="00DD1A2A" w:rsidRDefault="00DD1A2A" w:rsidP="00DD1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7331B7" w14:textId="77777777" w:rsidR="00DD1A2A" w:rsidRDefault="00DD1A2A" w:rsidP="00DD1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46EAA1" w14:textId="63636DF9" w:rsidR="00DD1A2A" w:rsidRDefault="00DD1A2A" w:rsidP="00DD1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подготовил:</w:t>
      </w:r>
    </w:p>
    <w:p w14:paraId="787EC23E" w14:textId="1632E9AD" w:rsidR="00DD1A2A" w:rsidRDefault="00DD1A2A" w:rsidP="00DD1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межрайонного прокурора</w:t>
      </w:r>
    </w:p>
    <w:p w14:paraId="6573AA65" w14:textId="039C1122" w:rsidR="00DD1A2A" w:rsidRDefault="00DD1A2A" w:rsidP="00DD1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Черепанов С.А.</w:t>
      </w:r>
      <w:bookmarkStart w:id="0" w:name="_GoBack"/>
      <w:bookmarkEnd w:id="0"/>
    </w:p>
    <w:p w14:paraId="53198C94" w14:textId="77777777" w:rsidR="00DD1A2A" w:rsidRPr="0048054E" w:rsidRDefault="00DD1A2A" w:rsidP="00DD1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1A2A" w:rsidRPr="0048054E" w:rsidSect="00DD1A2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4E"/>
    <w:rsid w:val="000213E6"/>
    <w:rsid w:val="0048054E"/>
    <w:rsid w:val="00DD1A2A"/>
    <w:rsid w:val="00F1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E575A8"/>
  <w15:chartTrackingRefBased/>
  <w15:docId w15:val="{37D43C19-346C-4610-A7BB-D8373C0C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8054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48054E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D1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1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 Сергей Андреевич</dc:creator>
  <cp:keywords/>
  <dc:description/>
  <cp:lastModifiedBy>Admin</cp:lastModifiedBy>
  <cp:revision>3</cp:revision>
  <cp:lastPrinted>2025-09-03T12:54:00Z</cp:lastPrinted>
  <dcterms:created xsi:type="dcterms:W3CDTF">2025-08-28T10:36:00Z</dcterms:created>
  <dcterms:modified xsi:type="dcterms:W3CDTF">2025-09-03T12:54:00Z</dcterms:modified>
</cp:coreProperties>
</file>